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4F97" w14:textId="16BBCD56" w:rsidR="00D476BE" w:rsidRPr="00D476BE" w:rsidRDefault="00D476BE" w:rsidP="00D476BE">
      <w:pPr>
        <w:rPr>
          <w:sz w:val="28"/>
          <w:szCs w:val="28"/>
        </w:rPr>
        <w:sectPr w:rsidR="00D476BE" w:rsidRPr="00D476BE" w:rsidSect="00BB147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" w:right="1134" w:bottom="1134" w:left="1134" w:header="567" w:footer="567" w:gutter="0"/>
          <w:cols w:space="616"/>
          <w:titlePg/>
          <w:docGrid w:linePitch="360"/>
        </w:sectPr>
      </w:pPr>
    </w:p>
    <w:p w14:paraId="0C00A23C" w14:textId="31F18B72" w:rsidR="005E3610" w:rsidRPr="008E49AC" w:rsidRDefault="008E49AC" w:rsidP="008E49AC">
      <w:pPr>
        <w:pStyle w:val="Sub-title"/>
        <w:rPr>
          <w:color w:val="auto"/>
        </w:rPr>
      </w:pPr>
      <w:r w:rsidRPr="008E49AC">
        <w:rPr>
          <w:color w:val="auto"/>
        </w:rPr>
        <w:lastRenderedPageBreak/>
        <w:t>NELSON EASTERN SUBURBS FOOTBALL CLUB</w:t>
      </w:r>
    </w:p>
    <w:p w14:paraId="0F5CA0DB" w14:textId="77777777" w:rsidR="00A3387F" w:rsidRPr="008E49AC" w:rsidRDefault="00F330CE" w:rsidP="00FF0993">
      <w:pPr>
        <w:pStyle w:val="Title"/>
        <w:rPr>
          <w:color w:val="943634" w:themeColor="accent2" w:themeShade="BF"/>
        </w:rPr>
      </w:pPr>
      <w:r w:rsidRPr="008E49AC">
        <w:rPr>
          <w:color w:val="943634" w:themeColor="accent2" w:themeShade="BF"/>
        </w:rPr>
        <w:t>COACH code</w:t>
      </w:r>
      <w:r w:rsidR="00275587" w:rsidRPr="008E49AC">
        <w:rPr>
          <w:color w:val="943634" w:themeColor="accent2" w:themeShade="BF"/>
        </w:rPr>
        <w:t xml:space="preserve"> of behaviour</w:t>
      </w:r>
    </w:p>
    <w:p w14:paraId="6F93A8DA" w14:textId="77777777" w:rsidR="00F330CE" w:rsidRDefault="00F330CE" w:rsidP="00F330CE">
      <w:pPr>
        <w:rPr>
          <w:rStyle w:val="Strong"/>
          <w:color w:val="FF0000"/>
          <w:sz w:val="28"/>
          <w:szCs w:val="28"/>
        </w:rPr>
      </w:pPr>
    </w:p>
    <w:p w14:paraId="0EC1B559" w14:textId="77777777" w:rsidR="00F330CE" w:rsidRPr="008E49AC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8E49AC">
        <w:rPr>
          <w:rStyle w:val="Strong"/>
          <w:color w:val="548DD4" w:themeColor="text2" w:themeTint="99"/>
          <w:sz w:val="28"/>
          <w:szCs w:val="28"/>
        </w:rPr>
        <w:t>Safety and Health of Participants</w:t>
      </w:r>
    </w:p>
    <w:p w14:paraId="3856DE7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Place the safety and welfare of the participants above all else.</w:t>
      </w:r>
    </w:p>
    <w:p w14:paraId="77A056F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Coaching excellence</w:t>
      </w:r>
    </w:p>
    <w:p w14:paraId="7B07FED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CC875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Support opportunities for participation in all aspects of the sport.</w:t>
      </w:r>
    </w:p>
    <w:p w14:paraId="7D2EBEF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Treat each participant as an individual.</w:t>
      </w:r>
    </w:p>
    <w:p w14:paraId="0560364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Obtain appropriate qualifications and keep up-to-date with the latest coaching practices and the principles of growth and development of participants.</w:t>
      </w:r>
    </w:p>
    <w:p w14:paraId="570E74FE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Honour the sport</w:t>
      </w:r>
    </w:p>
    <w:p w14:paraId="60AB072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Act within the rules and spirit of your sport.</w:t>
      </w:r>
    </w:p>
    <w:p w14:paraId="1C3DEC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Promote fair play over winning at any cost.</w:t>
      </w:r>
    </w:p>
    <w:p w14:paraId="0E9C92D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Respect the decisions of officials, coaches and administrators.</w:t>
      </w:r>
    </w:p>
    <w:p w14:paraId="27B9075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Show respect and courtesy to all involved with the sport.</w:t>
      </w:r>
    </w:p>
    <w:p w14:paraId="005A421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Display responsible behaviour in relation to alcohol and other drugs.</w:t>
      </w:r>
    </w:p>
    <w:p w14:paraId="21A5038E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Integrity</w:t>
      </w:r>
    </w:p>
    <w:p w14:paraId="52862AB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Act with integrity and objectivity, and accept responsibility for your decisions and actions.</w:t>
      </w:r>
    </w:p>
    <w:p w14:paraId="0021855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lastRenderedPageBreak/>
        <w:t>Ensure your decisions and actions contribute to a harassment-free environment.</w:t>
      </w:r>
    </w:p>
    <w:p w14:paraId="210488A3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Respect</w:t>
      </w:r>
    </w:p>
    <w:p w14:paraId="3EF02C2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Respect the rights and worth of every person, regardless of their age, race, gender, ability, cultural background, sexuality or religion.</w:t>
      </w:r>
    </w:p>
    <w:p w14:paraId="1ED9D5F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Do not tolerate abusive, bullying or threatening behaviour.</w:t>
      </w:r>
    </w:p>
    <w:p w14:paraId="25F3293F" w14:textId="77777777" w:rsidR="00F330CE" w:rsidRPr="00BB147C" w:rsidRDefault="00F330CE" w:rsidP="00BB147C">
      <w:pPr>
        <w:spacing w:before="120" w:line="276" w:lineRule="auto"/>
      </w:pPr>
    </w:p>
    <w:p w14:paraId="5F1B1AE3" w14:textId="77777777" w:rsidR="00BB147C" w:rsidRPr="00BB147C" w:rsidRDefault="00BB147C" w:rsidP="00BB147C">
      <w:pPr>
        <w:spacing w:before="120" w:line="276" w:lineRule="auto"/>
      </w:pPr>
    </w:p>
    <w:p w14:paraId="18C5BF98" w14:textId="77777777" w:rsidR="00F330CE" w:rsidRPr="00BB147C" w:rsidRDefault="00F330CE" w:rsidP="00BB147C">
      <w:pPr>
        <w:spacing w:before="120" w:line="276" w:lineRule="auto"/>
      </w:pPr>
    </w:p>
    <w:p w14:paraId="4AECB171" w14:textId="77777777" w:rsidR="000F1CC2" w:rsidRPr="00BB147C" w:rsidRDefault="000F1CC2" w:rsidP="00BB147C">
      <w:pPr>
        <w:spacing w:line="276" w:lineRule="auto"/>
      </w:pPr>
    </w:p>
    <w:sectPr w:rsidR="000F1CC2" w:rsidRPr="00BB147C" w:rsidSect="00BB147C"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F37F" w14:textId="77777777" w:rsidR="007846D0" w:rsidRDefault="007846D0" w:rsidP="000A50F0">
      <w:r>
        <w:separator/>
      </w:r>
    </w:p>
  </w:endnote>
  <w:endnote w:type="continuationSeparator" w:id="0">
    <w:p w14:paraId="3C7A3C43" w14:textId="77777777" w:rsidR="007846D0" w:rsidRDefault="007846D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5EA1" w14:textId="77777777" w:rsidR="00097CDE" w:rsidRPr="00E57B3D" w:rsidRDefault="00097CDE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7A383B86" w14:textId="77777777" w:rsidR="00097CDE" w:rsidRPr="00E57B3D" w:rsidRDefault="00097CDE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5A507964" w14:textId="48DA09F1" w:rsidR="00097CDE" w:rsidRDefault="00097CDE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5C4DD8F4" w14:textId="59C866DC" w:rsidR="00097CDE" w:rsidRPr="00E57B3D" w:rsidRDefault="00097CDE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01DEEB45" w14:textId="6323AFEF" w:rsidR="00EF44F1" w:rsidRPr="0051567C" w:rsidRDefault="00EF44F1" w:rsidP="00BB147C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28F" w14:textId="77777777" w:rsidR="00BB147C" w:rsidRDefault="00BB147C" w:rsidP="008E2FC1">
    <w:pPr>
      <w:pStyle w:val="Footer"/>
      <w:jc w:val="center"/>
    </w:pPr>
  </w:p>
  <w:p w14:paraId="016BD2D6" w14:textId="77777777" w:rsidR="00BB147C" w:rsidRDefault="00BB147C" w:rsidP="008E2FC1">
    <w:pPr>
      <w:pStyle w:val="Footer"/>
      <w:jc w:val="center"/>
    </w:pPr>
  </w:p>
  <w:p w14:paraId="04A7B043" w14:textId="77777777" w:rsidR="00BB147C" w:rsidRPr="00E57B3D" w:rsidRDefault="00BB147C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3021B978" w14:textId="77777777" w:rsidR="00BB147C" w:rsidRPr="00E57B3D" w:rsidRDefault="00BB147C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18D4F87D" w14:textId="77777777" w:rsidR="00BB147C" w:rsidRDefault="00BB147C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3D4DA4F8" w14:textId="77777777" w:rsidR="00BB147C" w:rsidRPr="00E57B3D" w:rsidRDefault="00BB147C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20840B06" w14:textId="77777777" w:rsidR="00BB147C" w:rsidRDefault="00BB147C" w:rsidP="008E2FC1">
    <w:pPr>
      <w:pStyle w:val="Footer"/>
      <w:jc w:val="center"/>
    </w:pPr>
  </w:p>
  <w:p w14:paraId="2F58018C" w14:textId="77777777" w:rsidR="00F241B7" w:rsidRPr="00EF44F1" w:rsidRDefault="00B35825" w:rsidP="008E2FC1">
    <w:pPr>
      <w:pStyle w:val="Footer"/>
      <w:jc w:val="center"/>
      <w:rPr>
        <w:sz w:val="24"/>
        <w:szCs w:val="24"/>
      </w:rPr>
    </w:pPr>
    <w:hyperlink r:id="rId2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926" w14:textId="77777777" w:rsidR="007846D0" w:rsidRDefault="007846D0" w:rsidP="000A50F0">
      <w:r>
        <w:separator/>
      </w:r>
    </w:p>
  </w:footnote>
  <w:footnote w:type="continuationSeparator" w:id="0">
    <w:p w14:paraId="7CC8BF79" w14:textId="77777777" w:rsidR="007846D0" w:rsidRDefault="007846D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78AAB3F6" w14:textId="77777777" w:rsidTr="00516025">
      <w:trPr>
        <w:jc w:val="center"/>
      </w:trPr>
      <w:tc>
        <w:tcPr>
          <w:tcW w:w="4819" w:type="dxa"/>
          <w:vAlign w:val="center"/>
        </w:tcPr>
        <w:p w14:paraId="5525D608" w14:textId="19220301"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14:paraId="2790CA39" w14:textId="01869B9E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14:paraId="47C6DA9B" w14:textId="240CBC17" w:rsidR="00463DCC" w:rsidRDefault="007E0734">
    <w:pPr>
      <w:pStyle w:val="Header"/>
    </w:pPr>
    <w:r>
      <w:rPr>
        <w:b/>
        <w:i w:val="0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3281042B" wp14:editId="23C9783A">
          <wp:simplePos x="0" y="0"/>
          <wp:positionH relativeFrom="column">
            <wp:posOffset>4994910</wp:posOffset>
          </wp:positionH>
          <wp:positionV relativeFrom="paragraph">
            <wp:posOffset>-411480</wp:posOffset>
          </wp:positionV>
          <wp:extent cx="1304925" cy="1602740"/>
          <wp:effectExtent l="0" t="0" r="9525" b="0"/>
          <wp:wrapThrough wrapText="bothSides">
            <wp:wrapPolygon edited="0">
              <wp:start x="5676" y="0"/>
              <wp:lineTo x="2207" y="513"/>
              <wp:lineTo x="0" y="2054"/>
              <wp:lineTo x="0" y="12323"/>
              <wp:lineTo x="2838" y="16431"/>
              <wp:lineTo x="9460" y="21309"/>
              <wp:lineTo x="9775" y="21309"/>
              <wp:lineTo x="11667" y="21309"/>
              <wp:lineTo x="11982" y="21309"/>
              <wp:lineTo x="18604" y="16431"/>
              <wp:lineTo x="21442" y="12323"/>
              <wp:lineTo x="21442" y="2054"/>
              <wp:lineTo x="19235" y="513"/>
              <wp:lineTo x="15766" y="0"/>
              <wp:lineTo x="5676" y="0"/>
            </wp:wrapPolygon>
          </wp:wrapThrough>
          <wp:docPr id="46" name="Picture 4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631ABC02" w:rsidR="00FF0993" w:rsidRPr="00146C9A" w:rsidRDefault="00BB147C" w:rsidP="00BB147C">
          <w:pPr>
            <w:spacing w:before="0" w:after="0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13AB7DCF" wp14:editId="5241BED9">
                <wp:extent cx="2879725" cy="577215"/>
                <wp:effectExtent l="0" t="0" r="0" b="6985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TR-logo-white-bor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2CD1CDF5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7"/>
  </w:num>
  <w:num w:numId="16">
    <w:abstractNumId w:val="11"/>
  </w:num>
  <w:num w:numId="17">
    <w:abstractNumId w:val="25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4"/>
  </w:num>
  <w:num w:numId="24">
    <w:abstractNumId w:val="21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02273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B4982"/>
    <w:rsid w:val="007E0734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8E49AC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058C4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35825"/>
    <w:rsid w:val="00B37E89"/>
    <w:rsid w:val="00B66BD3"/>
    <w:rsid w:val="00B77B8D"/>
    <w:rsid w:val="00B912CF"/>
    <w:rsid w:val="00BB147C"/>
    <w:rsid w:val="00BB389A"/>
    <w:rsid w:val="00C26F16"/>
    <w:rsid w:val="00C53D55"/>
    <w:rsid w:val="00C61EC2"/>
    <w:rsid w:val="00C66A6C"/>
    <w:rsid w:val="00CE1E0D"/>
    <w:rsid w:val="00CE60DD"/>
    <w:rsid w:val="00CF3268"/>
    <w:rsid w:val="00D31437"/>
    <w:rsid w:val="00D473F1"/>
    <w:rsid w:val="00D476BE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330CE"/>
    <w:rsid w:val="00F83947"/>
    <w:rsid w:val="00F95120"/>
    <w:rsid w:val="00FA1857"/>
    <w:rsid w:val="00FB1871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F147BA1"/>
  <w15:docId w15:val="{C3B3DABA-8D04-46E9-8950-D295950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ybytherules.net.au" TargetMode="External"/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863F-F3DD-4915-9913-FF68386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4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2092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chantelle young</cp:lastModifiedBy>
  <cp:revision>2</cp:revision>
  <cp:lastPrinted>2012-04-03T03:34:00Z</cp:lastPrinted>
  <dcterms:created xsi:type="dcterms:W3CDTF">2022-02-11T23:05:00Z</dcterms:created>
  <dcterms:modified xsi:type="dcterms:W3CDTF">2022-02-11T23:05:00Z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